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B36" w:rsidRPr="00802D9C" w:rsidRDefault="00E46B36" w:rsidP="00E46B36">
      <w:pPr>
        <w:pStyle w:val="Titel"/>
        <w:rPr>
          <w:rFonts w:ascii="Arial" w:hAnsi="Arial" w:cs="Arial"/>
          <w:b/>
          <w:sz w:val="40"/>
        </w:rPr>
      </w:pPr>
      <w:r w:rsidRPr="00802D9C">
        <w:rPr>
          <w:rFonts w:ascii="Arial" w:eastAsia="Times New Roman" w:hAnsi="Arial" w:cs="Arial"/>
          <w:b/>
          <w:sz w:val="40"/>
        </w:rPr>
        <w:t>Datenschutzerklärung Open Journal System</w:t>
      </w:r>
    </w:p>
    <w:p w:rsidR="00E46B36" w:rsidRPr="00802D9C" w:rsidRDefault="00E46B36" w:rsidP="00E46B36">
      <w:pPr>
        <w:rPr>
          <w:rFonts w:ascii="Arial" w:hAnsi="Arial" w:cs="Arial"/>
          <w:b/>
        </w:rPr>
      </w:pPr>
    </w:p>
    <w:p w:rsidR="00E46B36" w:rsidRPr="00802D9C" w:rsidRDefault="00E46B36" w:rsidP="00E46B36">
      <w:pPr>
        <w:rPr>
          <w:rFonts w:ascii="Arial" w:hAnsi="Arial" w:cs="Arial"/>
          <w:b/>
        </w:rPr>
      </w:pPr>
      <w:r w:rsidRPr="00802D9C">
        <w:rPr>
          <w:rFonts w:ascii="Arial" w:hAnsi="Arial" w:cs="Arial"/>
          <w:b/>
        </w:rPr>
        <w:t>Datenschutz auf einen Blick</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 xml:space="preserve">Die folgende Datenschutzerklärung bezieht sich auf das Web-Angebot von </w:t>
      </w:r>
      <w:hyperlink r:id="rId8" w:history="1">
        <w:r w:rsidR="00210612" w:rsidRPr="00BD14B6">
          <w:rPr>
            <w:rStyle w:val="Hyperlink"/>
            <w:rFonts w:ascii="Arial" w:eastAsia="Times New Roman" w:hAnsi="Arial" w:cs="Arial"/>
          </w:rPr>
          <w:t>https://journals.hsbi.de/dg/</w:t>
        </w:r>
      </w:hyperlink>
      <w:r w:rsidR="00210612">
        <w:rPr>
          <w:rFonts w:ascii="Arial" w:eastAsia="Times New Roman" w:hAnsi="Arial" w:cs="Arial"/>
          <w:color w:val="000000"/>
        </w:rPr>
        <w:t xml:space="preserve"> </w:t>
      </w:r>
      <w:r w:rsidRPr="00802D9C">
        <w:rPr>
          <w:rFonts w:ascii="Arial" w:eastAsia="Times New Roman" w:hAnsi="Arial" w:cs="Arial"/>
          <w:color w:val="000000"/>
        </w:rPr>
        <w:t>Sie klärt Sie über die Art, den Umfang und Zweck der Verarbeitung von personenbezogenen Daten innerhalb unseres Onlineangebotes auf. In Hinblick auf die verwendeten Begrifflichkeiten, wie etwa „personenbezogene Daten“ oder deren „Verarbeitung“, verweisen wir auf die Definitionen im Art. 4 der Datenschutzgrundverordnung (DSGVO). Es sei darauf hingewiesen, dass diese Datenschutzerklärung lediglich auf Deutsch gilt.</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Am 25. Mai 2018 ist die EU-übergreifende Datenschutz-Grundverordnung (DSGVO) in Kraft getreten, die die Rechte des einzelnen Nutzers/der einzelnen Nutzerin stärkt. Über Ihre Rechte klären wir Sie unter „Betroffenenrechte“ auf.</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b/>
          <w:color w:val="000000"/>
        </w:rPr>
        <w:t> </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sz w:val="24"/>
        </w:rPr>
      </w:pPr>
      <w:r w:rsidRPr="00802D9C">
        <w:rPr>
          <w:rFonts w:ascii="Arial" w:eastAsia="Times New Roman" w:hAnsi="Arial" w:cs="Arial"/>
          <w:b/>
          <w:color w:val="000000"/>
          <w:sz w:val="24"/>
        </w:rPr>
        <w:t>1 Name und Kontaktdaten der Verantwortlichen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eastAsia="Times New Roman" w:hAnsi="Arial" w:cs="Arial"/>
          <w:color w:val="000000"/>
        </w:rPr>
      </w:pPr>
      <w:r w:rsidRPr="00802D9C">
        <w:rPr>
          <w:rFonts w:ascii="Arial" w:eastAsia="Times New Roman" w:hAnsi="Arial" w:cs="Arial"/>
          <w:color w:val="000000"/>
        </w:rPr>
        <w:t>Der Verantwortliche im Sinne der Datenschutz-Grundverordnung sowie sonstiger datenschutz</w:t>
      </w:r>
      <w:r w:rsidR="00210612">
        <w:rPr>
          <w:rFonts w:ascii="Arial" w:eastAsia="Times New Roman" w:hAnsi="Arial" w:cs="Arial"/>
          <w:color w:val="000000"/>
        </w:rPr>
        <w:t>rechtlicher Bestimmungen ist</w:t>
      </w:r>
      <w:r w:rsidRPr="00802D9C">
        <w:rPr>
          <w:rFonts w:ascii="Arial" w:eastAsia="Times New Roman" w:hAnsi="Arial" w:cs="Arial"/>
          <w:color w:val="000000"/>
        </w:rPr>
        <w:t>:</w:t>
      </w:r>
    </w:p>
    <w:p w:rsidR="00E46B36" w:rsidRPr="00802D9C" w:rsidRDefault="00DC3701" w:rsidP="00E46B36">
      <w:pPr>
        <w:pBdr>
          <w:top w:val="none" w:sz="4" w:space="0" w:color="000000"/>
          <w:left w:val="none" w:sz="4" w:space="0" w:color="000000"/>
          <w:bottom w:val="none" w:sz="4" w:space="0" w:color="000000"/>
          <w:right w:val="none" w:sz="4" w:space="0" w:color="000000"/>
        </w:pBdr>
        <w:rPr>
          <w:rFonts w:ascii="Arial" w:hAnsi="Arial" w:cs="Arial"/>
        </w:rPr>
      </w:pPr>
      <w:hyperlink r:id="rId9" w:history="1">
        <w:r w:rsidR="00210612" w:rsidRPr="00BD14B6">
          <w:rPr>
            <w:rStyle w:val="Hyperlink"/>
            <w:rFonts w:ascii="Arial" w:hAnsi="Arial" w:cs="Arial"/>
          </w:rPr>
          <w:t>https://journals.hsbi.de/dg/impressum</w:t>
        </w:r>
      </w:hyperlink>
      <w:r w:rsidR="00210612">
        <w:rPr>
          <w:rFonts w:ascii="Arial" w:hAnsi="Arial" w:cs="Arial"/>
        </w:rPr>
        <w:t xml:space="preserve"> </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b/>
          <w:color w:val="000000"/>
        </w:rPr>
        <w:t>  </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sz w:val="24"/>
        </w:rPr>
      </w:pPr>
      <w:r w:rsidRPr="00802D9C">
        <w:rPr>
          <w:rFonts w:ascii="Arial" w:eastAsia="Times New Roman" w:hAnsi="Arial" w:cs="Arial"/>
          <w:b/>
          <w:color w:val="000000"/>
          <w:sz w:val="24"/>
        </w:rPr>
        <w:t>2 Aufruf der Webseite</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Das von uns verwendete Publikationssystem Open Journal Systems (OJS) verwendet Cookies nur dann, wenn Sie sich auf unserer Webseite einloggen. Die in diesem Fall gesetzten Cookies sind erforderlich, um Ihnen die Mitwirkung am redaktionellen Prozess unserer Zeitschrift zu ermöglichen, da Sie sonst OJS nicht von Ihrem Rechner aus nutzen könnten. Durch Cookies werden von uns keine weiteren Daten abgegriffen.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 xml:space="preserve">Unsere Webseite </w:t>
      </w:r>
      <w:hyperlink r:id="rId10" w:history="1">
        <w:r w:rsidR="00210612" w:rsidRPr="00BD14B6">
          <w:rPr>
            <w:rStyle w:val="Hyperlink"/>
            <w:rFonts w:ascii="Arial" w:eastAsia="Times New Roman" w:hAnsi="Arial" w:cs="Arial"/>
          </w:rPr>
          <w:t>https://journals.hsbi.de/dg/</w:t>
        </w:r>
      </w:hyperlink>
      <w:r w:rsidR="00210612">
        <w:rPr>
          <w:rFonts w:ascii="Arial" w:eastAsia="Times New Roman" w:hAnsi="Arial" w:cs="Arial"/>
          <w:color w:val="000000"/>
        </w:rPr>
        <w:t xml:space="preserve"> </w:t>
      </w:r>
      <w:r w:rsidRPr="00802D9C">
        <w:rPr>
          <w:rFonts w:ascii="Arial" w:eastAsia="Times New Roman" w:hAnsi="Arial" w:cs="Arial"/>
          <w:color w:val="000000"/>
        </w:rPr>
        <w:t>ist über den Service-Provider</w:t>
      </w:r>
      <w:r w:rsidR="001E5F8A">
        <w:rPr>
          <w:rFonts w:ascii="Arial" w:eastAsia="Times New Roman" w:hAnsi="Arial" w:cs="Arial"/>
          <w:color w:val="000000"/>
        </w:rPr>
        <w:t xml:space="preserve"> Hochschule Bielefeld </w:t>
      </w:r>
      <w:r w:rsidRPr="00802D9C">
        <w:rPr>
          <w:rFonts w:ascii="Arial" w:eastAsia="Times New Roman" w:hAnsi="Arial" w:cs="Arial"/>
          <w:color w:val="000000"/>
        </w:rPr>
        <w:t xml:space="preserve">registriert. Nutzer, die diese Adresse eingeben, werden an den OJS-Server des </w:t>
      </w:r>
      <w:proofErr w:type="spellStart"/>
      <w:r w:rsidRPr="00802D9C">
        <w:rPr>
          <w:rFonts w:ascii="Arial" w:eastAsia="Times New Roman" w:hAnsi="Arial" w:cs="Arial"/>
          <w:color w:val="000000"/>
        </w:rPr>
        <w:t>hbz</w:t>
      </w:r>
      <w:proofErr w:type="spellEnd"/>
      <w:r w:rsidRPr="00802D9C">
        <w:rPr>
          <w:rFonts w:ascii="Arial" w:eastAsia="Times New Roman" w:hAnsi="Arial" w:cs="Arial"/>
          <w:color w:val="000000"/>
        </w:rPr>
        <w:t xml:space="preserve"> (Hochschulbibliothekszentrum des Landes Nordrhein-Westfalen) weiterg</w:t>
      </w:r>
      <w:r w:rsidR="00802D9C">
        <w:rPr>
          <w:rFonts w:ascii="Arial" w:eastAsia="Times New Roman" w:hAnsi="Arial" w:cs="Arial"/>
          <w:color w:val="000000"/>
        </w:rPr>
        <w:t>eleitet.</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eastAsia="Times New Roman" w:hAnsi="Arial" w:cs="Arial"/>
          <w:color w:val="000000"/>
        </w:rPr>
      </w:pP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sz w:val="24"/>
        </w:rPr>
      </w:pPr>
      <w:r w:rsidRPr="00802D9C">
        <w:rPr>
          <w:rFonts w:ascii="Arial" w:eastAsia="Times New Roman" w:hAnsi="Arial" w:cs="Arial"/>
          <w:b/>
          <w:color w:val="000000"/>
          <w:sz w:val="24"/>
        </w:rPr>
        <w:t>3 Zweck und Umfang der Verarbeitung personenbezogener Daten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b/>
          <w:color w:val="000000"/>
        </w:rPr>
        <w:t>3.1 Registrierung auf der Webseite</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b/>
          <w:color w:val="000000"/>
        </w:rPr>
        <w:t>Beschreibung und Umfang der Datenverarbeitung</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eastAsia="Times New Roman" w:hAnsi="Arial" w:cs="Arial"/>
          <w:color w:val="000000"/>
        </w:rPr>
      </w:pPr>
      <w:r w:rsidRPr="00802D9C">
        <w:rPr>
          <w:rFonts w:ascii="Arial" w:eastAsia="Times New Roman" w:hAnsi="Arial" w:cs="Arial"/>
          <w:color w:val="000000"/>
        </w:rPr>
        <w:t xml:space="preserve">Zweck der Verarbeitung ist die Nutzung des Open Journal System als Autor/in, Leser/in oder Gutachter/in. Auf unserer Internetseite bieten wir Nutzern die Möglichkeit, sich unter Angabe </w:t>
      </w:r>
      <w:r w:rsidRPr="00802D9C">
        <w:rPr>
          <w:rFonts w:ascii="Arial" w:eastAsia="Times New Roman" w:hAnsi="Arial" w:cs="Arial"/>
          <w:color w:val="000000"/>
        </w:rPr>
        <w:lastRenderedPageBreak/>
        <w:t>personenbezogener Daten als Autor/in, Leser/in oder Gutachter/in zu registrieren. Die Daten werden dabei in eine Eingabemaske eingegeben und an uns übermittelt und gespeichert. Die Registrierung dient nicht zum Abschluss eines Vertrages mit dem Nutzer. Eine Registrierung des Nutzers ist für das Bereithalten bestimmter Inhalte und Leistungen auf unserer Website wie die Benachrichtigung über eine neue Veröffentlichung erforderlich. Folgende Daten werden im Rahmen des Registrierungsprozesses erhoben: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Profil:</w:t>
      </w:r>
    </w:p>
    <w:p w:rsidR="00E46B36" w:rsidRPr="00802D9C" w:rsidRDefault="00E46B36" w:rsidP="00E46B36">
      <w:pPr>
        <w:pStyle w:val="Listenabsatz"/>
        <w:numPr>
          <w:ilvl w:val="0"/>
          <w:numId w:val="1"/>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Vor- und Nachname</w:t>
      </w:r>
    </w:p>
    <w:p w:rsidR="00E46B36" w:rsidRPr="00802D9C" w:rsidRDefault="00E46B36" w:rsidP="00E46B36">
      <w:pPr>
        <w:pStyle w:val="Listenabsatz"/>
        <w:numPr>
          <w:ilvl w:val="0"/>
          <w:numId w:val="1"/>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E-Mail-Adresse</w:t>
      </w:r>
    </w:p>
    <w:p w:rsidR="00E46B36" w:rsidRPr="00802D9C" w:rsidRDefault="00E46B36" w:rsidP="00E46B36">
      <w:pPr>
        <w:pStyle w:val="Listenabsatz"/>
        <w:numPr>
          <w:ilvl w:val="0"/>
          <w:numId w:val="1"/>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Institution</w:t>
      </w:r>
    </w:p>
    <w:p w:rsidR="00E46B36" w:rsidRPr="00802D9C" w:rsidRDefault="00E46B36" w:rsidP="00E46B36">
      <w:pPr>
        <w:pStyle w:val="Listenabsatz"/>
        <w:numPr>
          <w:ilvl w:val="0"/>
          <w:numId w:val="1"/>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Land</w:t>
      </w:r>
    </w:p>
    <w:p w:rsidR="00E46B36" w:rsidRPr="00802D9C" w:rsidRDefault="00E46B36" w:rsidP="00E46B36">
      <w:pPr>
        <w:pStyle w:val="Listenabsatz"/>
        <w:numPr>
          <w:ilvl w:val="0"/>
          <w:numId w:val="1"/>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IP-Adresse</w:t>
      </w:r>
    </w:p>
    <w:p w:rsidR="00E46B36" w:rsidRPr="00802D9C" w:rsidRDefault="00E46B36" w:rsidP="00E46B36">
      <w:pPr>
        <w:pStyle w:val="Listenabsatz"/>
        <w:numPr>
          <w:ilvl w:val="0"/>
          <w:numId w:val="1"/>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rPr>
        <w:t>Geräte-/Hardware-Information</w:t>
      </w:r>
    </w:p>
    <w:p w:rsidR="00E46B36" w:rsidRPr="00802D9C" w:rsidRDefault="00E46B36" w:rsidP="00E46B36">
      <w:pPr>
        <w:pStyle w:val="Listenabsatz"/>
        <w:numPr>
          <w:ilvl w:val="0"/>
          <w:numId w:val="1"/>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rPr>
        <w:t>Postadresse (optional)</w:t>
      </w:r>
    </w:p>
    <w:p w:rsidR="00E46B36" w:rsidRPr="00802D9C" w:rsidRDefault="00E46B36" w:rsidP="00E46B36">
      <w:pPr>
        <w:pStyle w:val="Listenabsatz"/>
        <w:numPr>
          <w:ilvl w:val="0"/>
          <w:numId w:val="1"/>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rPr>
        <w:t>Telefonnummer (optional)</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Zugriffs- und Log-In-Daten</w:t>
      </w:r>
    </w:p>
    <w:p w:rsidR="00E46B36" w:rsidRPr="00802D9C" w:rsidRDefault="00E46B36" w:rsidP="00E46B36">
      <w:pPr>
        <w:pStyle w:val="Listenabsatz"/>
        <w:numPr>
          <w:ilvl w:val="0"/>
          <w:numId w:val="2"/>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Benutzer/innen-Name</w:t>
      </w:r>
    </w:p>
    <w:p w:rsidR="00E46B36" w:rsidRPr="00802D9C" w:rsidRDefault="00E46B36" w:rsidP="00E46B36">
      <w:pPr>
        <w:pStyle w:val="Listenabsatz"/>
        <w:numPr>
          <w:ilvl w:val="0"/>
          <w:numId w:val="2"/>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Passwort/Passwort wiederholen</w:t>
      </w:r>
    </w:p>
    <w:p w:rsidR="00E46B36" w:rsidRPr="00802D9C" w:rsidRDefault="00E46B36" w:rsidP="00E46B36">
      <w:pPr>
        <w:pStyle w:val="Listenabsatz"/>
        <w:numPr>
          <w:ilvl w:val="0"/>
          <w:numId w:val="2"/>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Nutzer-IP-Adressen (anonymisiert)</w:t>
      </w:r>
    </w:p>
    <w:p w:rsidR="00E46B36" w:rsidRPr="00802D9C" w:rsidRDefault="00E46B36" w:rsidP="00E46B36">
      <w:pPr>
        <w:pStyle w:val="Listenabsatz"/>
        <w:numPr>
          <w:ilvl w:val="0"/>
          <w:numId w:val="2"/>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Nutzer-Geräte/Hardware-Informationen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eastAsia="Arial" w:hAnsi="Arial" w:cs="Arial"/>
          <w:color w:val="000000"/>
        </w:rPr>
      </w:pP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Arial" w:hAnsi="Arial" w:cs="Arial"/>
          <w:color w:val="000000"/>
        </w:rPr>
        <w:t>Verpflichtend ist dabei die Zustimmung zur ersten Checkbox des Registrierungsprozesses:</w:t>
      </w:r>
    </w:p>
    <w:p w:rsidR="00E46B36" w:rsidRPr="00802D9C" w:rsidRDefault="00E46B36" w:rsidP="00E46B36">
      <w:pPr>
        <w:pBdr>
          <w:top w:val="none" w:sz="4" w:space="0" w:color="000000"/>
          <w:left w:val="none" w:sz="4" w:space="0" w:color="000000"/>
          <w:bottom w:val="none" w:sz="4" w:space="0" w:color="000000"/>
          <w:right w:val="none" w:sz="4" w:space="0" w:color="000000"/>
        </w:pBdr>
        <w:ind w:left="567"/>
        <w:rPr>
          <w:rFonts w:ascii="Arial" w:hAnsi="Arial" w:cs="Arial"/>
          <w:color w:val="000000"/>
        </w:rPr>
      </w:pPr>
      <w:r w:rsidRPr="00802D9C">
        <w:rPr>
          <w:rFonts w:ascii="Arial" w:eastAsia="Arial" w:hAnsi="Arial" w:cs="Arial"/>
          <w:noProof/>
          <w:lang w:eastAsia="de-DE"/>
        </w:rPr>
        <mc:AlternateContent>
          <mc:Choice Requires="wps">
            <w:drawing>
              <wp:anchor distT="0" distB="0" distL="115200" distR="115200" simplePos="0" relativeHeight="251659264" behindDoc="0" locked="0" layoutInCell="1" allowOverlap="1" wp14:anchorId="2244E43C" wp14:editId="47F48832">
                <wp:simplePos x="0" y="0"/>
                <wp:positionH relativeFrom="column">
                  <wp:posOffset>-22225</wp:posOffset>
                </wp:positionH>
                <wp:positionV relativeFrom="paragraph">
                  <wp:posOffset>25832</wp:posOffset>
                </wp:positionV>
                <wp:extent cx="171450" cy="171450"/>
                <wp:effectExtent l="0" t="0" r="19050" b="19050"/>
                <wp:wrapNone/>
                <wp:docPr id="1" name="Rechteck 1"/>
                <wp:cNvGraphicFramePr/>
                <a:graphic xmlns:a="http://schemas.openxmlformats.org/drawingml/2006/main">
                  <a:graphicData uri="http://schemas.microsoft.com/office/word/2010/wordprocessingShape">
                    <wps:wsp>
                      <wps:cNvSpPr/>
                      <wps:spPr bwMode="auto">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a:prstTxWarp prst="textNoShape">
                          <a:avLst/>
                        </a:prstTxWarp>
                        <a:noAutofit/>
                      </wps:bodyPr>
                    </wps:wsp>
                  </a:graphicData>
                </a:graphic>
              </wp:anchor>
            </w:drawing>
          </mc:Choice>
          <mc:Fallback>
            <w:pict>
              <v:rect w14:anchorId="0DE973BF" id="Rechteck 1" o:spid="_x0000_s1026" style="position:absolute;margin-left:-1.75pt;margin-top:2.05pt;width:13.5pt;height:13.5pt;z-index:25165926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" fillcolor="white [3201]" strokecolor="black [3200]" strokeweight="1pt"/>
            </w:pict>
          </mc:Fallback>
        </mc:AlternateContent>
      </w:r>
      <w:r w:rsidRPr="00802D9C">
        <w:rPr>
          <w:rFonts w:ascii="Arial" w:eastAsia="Arial" w:hAnsi="Arial" w:cs="Arial"/>
          <w:color w:val="000000"/>
        </w:rPr>
        <w:t xml:space="preserve">Ja, ich stimme zu, dass meine Daten in Übereinstimmung mit der </w:t>
      </w:r>
      <w:r w:rsidRPr="00802D9C">
        <w:rPr>
          <w:rFonts w:ascii="Arial" w:eastAsia="Arial" w:hAnsi="Arial" w:cs="Arial"/>
        </w:rPr>
        <w:t xml:space="preserve">Erklärung zum Schutz persönlicher Daten </w:t>
      </w:r>
      <w:hyperlink r:id="rId11" w:history="1">
        <w:r w:rsidR="00484D9B" w:rsidRPr="004577D8">
          <w:rPr>
            <w:rStyle w:val="Hyperlink"/>
            <w:rFonts w:ascii="Arial" w:eastAsia="Arial" w:hAnsi="Arial" w:cs="Arial"/>
          </w:rPr>
          <w:t>https://journals.hsbi.de/dg/libraryFiles/downloadPublic/10</w:t>
        </w:r>
      </w:hyperlink>
      <w:r w:rsidR="00484D9B">
        <w:rPr>
          <w:rFonts w:ascii="Arial" w:eastAsia="Arial" w:hAnsi="Arial" w:cs="Arial"/>
        </w:rPr>
        <w:t xml:space="preserve"> </w:t>
      </w:r>
      <w:bookmarkStart w:id="0" w:name="_GoBack"/>
      <w:bookmarkEnd w:id="0"/>
      <w:r w:rsidR="000617D6">
        <w:rPr>
          <w:rFonts w:ascii="Arial" w:eastAsia="Arial" w:hAnsi="Arial" w:cs="Arial"/>
        </w:rPr>
        <w:t xml:space="preserve"> </w:t>
      </w:r>
      <w:r w:rsidRPr="00802D9C">
        <w:rPr>
          <w:rFonts w:ascii="Arial" w:eastAsia="Arial" w:hAnsi="Arial" w:cs="Arial"/>
          <w:color w:val="000000"/>
        </w:rPr>
        <w:t>erfasst und gespeichert werden.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color w:val="000000"/>
        </w:rPr>
      </w:pPr>
      <w:r w:rsidRPr="00802D9C">
        <w:rPr>
          <w:rFonts w:ascii="Arial" w:eastAsia="Arial" w:hAnsi="Arial" w:cs="Arial"/>
          <w:noProof/>
          <w:lang w:eastAsia="de-DE"/>
        </w:rPr>
        <mc:AlternateContent>
          <mc:Choice Requires="wps">
            <w:drawing>
              <wp:anchor distT="0" distB="0" distL="115200" distR="115200" simplePos="0" relativeHeight="251660288" behindDoc="0" locked="0" layoutInCell="1" allowOverlap="1" wp14:anchorId="0B19BB10" wp14:editId="752A0091">
                <wp:simplePos x="0" y="0"/>
                <wp:positionH relativeFrom="column">
                  <wp:posOffset>-22225</wp:posOffset>
                </wp:positionH>
                <wp:positionV relativeFrom="paragraph">
                  <wp:posOffset>301067</wp:posOffset>
                </wp:positionV>
                <wp:extent cx="171450" cy="171450"/>
                <wp:effectExtent l="0" t="0" r="19050" b="19050"/>
                <wp:wrapNone/>
                <wp:docPr id="2" name="Rechteck 2"/>
                <wp:cNvGraphicFramePr/>
                <a:graphic xmlns:a="http://schemas.openxmlformats.org/drawingml/2006/main">
                  <a:graphicData uri="http://schemas.microsoft.com/office/word/2010/wordprocessingShape">
                    <wps:wsp>
                      <wps:cNvSpPr/>
                      <wps:spPr bwMode="auto">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a:prstTxWarp prst="textNoShape">
                          <a:avLst/>
                        </a:prstTxWarp>
                        <a:noAutofit/>
                      </wps:bodyPr>
                    </wps:wsp>
                  </a:graphicData>
                </a:graphic>
              </wp:anchor>
            </w:drawing>
          </mc:Choice>
          <mc:Fallback>
            <w:pict>
              <v:rect w14:anchorId="3D638E4A" id="Rechteck 2" o:spid="_x0000_s1026" style="position:absolute;margin-left:-1.75pt;margin-top:23.7pt;width:13.5pt;height:13.5pt;z-index:25166028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" fillcolor="white [3201]" strokecolor="black [3200]" strokeweight="1pt"/>
            </w:pict>
          </mc:Fallback>
        </mc:AlternateContent>
      </w:r>
      <w:r w:rsidRPr="00802D9C">
        <w:rPr>
          <w:rFonts w:ascii="Arial" w:eastAsia="Arial" w:hAnsi="Arial" w:cs="Arial"/>
          <w:color w:val="000000"/>
        </w:rPr>
        <w:t>Eine Zustimmung zu den beiden anderen Checkboxen ist optional:</w:t>
      </w:r>
    </w:p>
    <w:p w:rsidR="00E46B36" w:rsidRPr="00802D9C" w:rsidRDefault="00E46B36" w:rsidP="00E46B36">
      <w:pPr>
        <w:pBdr>
          <w:top w:val="none" w:sz="4" w:space="0" w:color="000000"/>
          <w:left w:val="none" w:sz="4" w:space="0" w:color="000000"/>
          <w:bottom w:val="none" w:sz="4" w:space="0" w:color="000000"/>
          <w:right w:val="none" w:sz="4" w:space="0" w:color="000000"/>
        </w:pBdr>
        <w:ind w:left="567"/>
        <w:rPr>
          <w:rFonts w:ascii="Arial" w:hAnsi="Arial" w:cs="Arial"/>
        </w:rPr>
      </w:pPr>
      <w:r w:rsidRPr="00802D9C">
        <w:rPr>
          <w:rFonts w:ascii="Arial" w:eastAsia="Arial" w:hAnsi="Arial" w:cs="Arial"/>
          <w:noProof/>
          <w:lang w:eastAsia="de-DE"/>
        </w:rPr>
        <mc:AlternateContent>
          <mc:Choice Requires="wps">
            <w:drawing>
              <wp:anchor distT="0" distB="0" distL="115200" distR="115200" simplePos="0" relativeHeight="251661312" behindDoc="0" locked="0" layoutInCell="1" allowOverlap="1" wp14:anchorId="6764BDE0" wp14:editId="1ED51650">
                <wp:simplePos x="0" y="0"/>
                <wp:positionH relativeFrom="column">
                  <wp:posOffset>-22225</wp:posOffset>
                </wp:positionH>
                <wp:positionV relativeFrom="paragraph">
                  <wp:posOffset>308381</wp:posOffset>
                </wp:positionV>
                <wp:extent cx="171450" cy="171450"/>
                <wp:effectExtent l="0" t="0" r="19050" b="19050"/>
                <wp:wrapNone/>
                <wp:docPr id="3" name="Rechteck 3"/>
                <wp:cNvGraphicFramePr/>
                <a:graphic xmlns:a="http://schemas.openxmlformats.org/drawingml/2006/main">
                  <a:graphicData uri="http://schemas.microsoft.com/office/word/2010/wordprocessingShape">
                    <wps:wsp>
                      <wps:cNvSpPr/>
                      <wps:spPr bwMode="auto">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a:prstTxWarp prst="textNoShape">
                          <a:avLst/>
                        </a:prstTxWarp>
                        <a:noAutofit/>
                      </wps:bodyPr>
                    </wps:wsp>
                  </a:graphicData>
                </a:graphic>
              </wp:anchor>
            </w:drawing>
          </mc:Choice>
          <mc:Fallback>
            <w:pict>
              <v:rect w14:anchorId="253BDCDD" id="Rechteck 3" o:spid="_x0000_s1026" style="position:absolute;margin-left:-1.75pt;margin-top:24.3pt;width:13.5pt;height:13.5pt;z-index:25166131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" fillcolor="white [3201]" strokecolor="black [3200]" strokeweight="1pt"/>
            </w:pict>
          </mc:Fallback>
        </mc:AlternateContent>
      </w:r>
      <w:r w:rsidRPr="00802D9C">
        <w:rPr>
          <w:rFonts w:ascii="Arial" w:eastAsia="Arial" w:hAnsi="Arial" w:cs="Arial"/>
          <w:color w:val="000000"/>
        </w:rPr>
        <w:t>Ja, ich möchte über neue Veröffentlichungen und Ankündigungen benachrichtigt werden.</w:t>
      </w:r>
    </w:p>
    <w:p w:rsidR="00E46B36" w:rsidRPr="00802D9C" w:rsidRDefault="00E46B36" w:rsidP="00E46B36">
      <w:pPr>
        <w:pBdr>
          <w:top w:val="none" w:sz="4" w:space="0" w:color="000000"/>
          <w:left w:val="none" w:sz="4" w:space="0" w:color="000000"/>
          <w:bottom w:val="none" w:sz="4" w:space="0" w:color="000000"/>
          <w:right w:val="none" w:sz="4" w:space="0" w:color="000000"/>
        </w:pBdr>
        <w:ind w:left="567"/>
        <w:rPr>
          <w:rFonts w:ascii="Arial" w:hAnsi="Arial" w:cs="Arial"/>
        </w:rPr>
      </w:pPr>
      <w:r w:rsidRPr="00802D9C">
        <w:rPr>
          <w:rFonts w:ascii="Arial" w:eastAsia="Arial" w:hAnsi="Arial" w:cs="Arial"/>
          <w:color w:val="000000"/>
        </w:rPr>
        <w:t>Ja, ich möchte kontaktiert werden, um für Gutachten zu Einreichungen bei dieser Zeitschrift angefragt zu werden.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  </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b/>
          <w:color w:val="000000"/>
        </w:rPr>
        <w:t>3.2 Widerspruchs- und Beseitigungsmöglichkeit der Registrierung</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eastAsia="Times New Roman" w:hAnsi="Arial" w:cs="Arial"/>
          <w:color w:val="000000"/>
        </w:rPr>
      </w:pPr>
      <w:r w:rsidRPr="00802D9C">
        <w:rPr>
          <w:rFonts w:ascii="Arial" w:eastAsia="Times New Roman" w:hAnsi="Arial" w:cs="Arial"/>
          <w:color w:val="000000"/>
        </w:rPr>
        <w:t>Als Nutzer haben sie jederzeit die Möglichkeit, die Registrierung aufzulösen. Die über Sie gespeicherten Daten können Sie jederzeit abändern lassen. Um eine Löschung des Accounts oder eine Änderung von Daten vornehmen zu lassen, schicken Sie einfach eine E-Mail an</w:t>
      </w:r>
      <w:r w:rsidR="00210612">
        <w:rPr>
          <w:rFonts w:ascii="Arial" w:hAnsi="Arial" w:cs="Arial"/>
        </w:rPr>
        <w:t xml:space="preserve">: </w:t>
      </w:r>
      <w:hyperlink r:id="rId12" w:history="1">
        <w:r w:rsidR="00210612" w:rsidRPr="00210612">
          <w:rPr>
            <w:rStyle w:val="Hyperlink"/>
            <w:rFonts w:ascii="Arial" w:hAnsi="Arial" w:cs="Arial"/>
          </w:rPr>
          <w:t>dueg.gestaltung@hsbi.de</w:t>
        </w:r>
      </w:hyperlink>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lastRenderedPageBreak/>
        <w:t>Bei Kündigung des Nutzerkontos bleiben die Daten im Hinblick auf das Konto wie etwa der E-Mail-Verkehr erhalten, können aber dem Nutzer nicht mehr zugeordnet werden.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 </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b/>
          <w:color w:val="000000"/>
        </w:rPr>
        <w:t>3.3 Personenbezogene Angaben bei Beitragseinreichungen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Personenbezogene Angaben, die zusammen mit Beiträgen eingereicht werden (insbesondere Namen, institutionelle Zugehörigkeit, biografische Informationen, E-Mail- und Homepageadresse), werden im Falle der Veröffentlichung des Beitrags mit diesem veröffentlicht.</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b/>
          <w:color w:val="000000"/>
        </w:rPr>
        <w:t>3.4 Nutzungsstatistiken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highlight w:val="yellow"/>
        </w:rPr>
      </w:pPr>
      <w:r w:rsidRPr="00802D9C">
        <w:rPr>
          <w:rFonts w:ascii="Arial" w:eastAsia="Times New Roman" w:hAnsi="Arial" w:cs="Arial"/>
          <w:color w:val="000000"/>
        </w:rPr>
        <w:t xml:space="preserve">Zum Zwecke der Analyse von Nutzung und Reichweite unseres Journals sowie der hier publizierten Artikel dokumentieren und speichern wir die Zugriffe auf die Hauptseite des Journals, auf Ausgaben, Artikel, Fahnen und zusätzlichen Dateien. </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Die gesammelten Informationen werden nur verwendet, um die Nutzung der Inhalte statistisch auszuwerten. Es findet keine Zuordnung von IP-Adressen zu Benutzer-IDs statt. Es ist technisch unmöglich, nachträglich einen spezifischen Datensatz zu einer spezifischen IP-Adresse nachzuverfolgen.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Die verarbeiteten Informationen werden von dem Hochschulbibliothekszentrum des Landes Nordrhein-Westfalen (</w:t>
      </w:r>
      <w:proofErr w:type="spellStart"/>
      <w:r w:rsidRPr="00802D9C">
        <w:rPr>
          <w:rFonts w:ascii="Arial" w:eastAsia="Times New Roman" w:hAnsi="Arial" w:cs="Arial"/>
          <w:color w:val="000000"/>
        </w:rPr>
        <w:t>hbz</w:t>
      </w:r>
      <w:proofErr w:type="spellEnd"/>
      <w:r w:rsidRPr="00802D9C">
        <w:rPr>
          <w:rFonts w:ascii="Arial" w:eastAsia="Times New Roman" w:hAnsi="Arial" w:cs="Arial"/>
          <w:color w:val="000000"/>
        </w:rPr>
        <w:t>) elektronisch erfasst, genutzt und zentral in seinem Rechenzentrum gespeichert.</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Die Informationen werden für redaktionelle Zwecke von der Redaktion und den Herausgebern der Zeitschrift genutzt. Sie werden nicht an Dritte weitergegeben, es sei denn, wir sind gesetzlich dazu verpflichtet oder berechtigt (z. B. im Zusammenhang mit Strafverfolgung, mutmaßlichen Plagiaten oder anderen Urheberrechtsverletzungen).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eastAsia="Times New Roman" w:hAnsi="Arial" w:cs="Arial"/>
          <w:color w:val="000000"/>
        </w:rPr>
      </w:pPr>
      <w:r w:rsidRPr="00802D9C">
        <w:rPr>
          <w:rFonts w:ascii="Arial" w:eastAsia="Times New Roman" w:hAnsi="Arial" w:cs="Arial"/>
          <w:color w:val="000000"/>
        </w:rPr>
        <w:t> </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sz w:val="24"/>
        </w:rPr>
      </w:pPr>
      <w:r w:rsidRPr="00802D9C">
        <w:rPr>
          <w:rFonts w:ascii="Arial" w:eastAsia="Times New Roman" w:hAnsi="Arial" w:cs="Arial"/>
          <w:b/>
          <w:color w:val="000000"/>
          <w:sz w:val="24"/>
        </w:rPr>
        <w:t xml:space="preserve">4 SSL-Verschlüsselung </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Diese Website nutzt aus Sicherheitsgründen und zum Schutz der Übertragung vertraulicher Inhalte eine SSL-Verschlüsselung. Eine verschlüsselte Verbindung erkennen Sie daran, dass die Adresszeile des Browsers von “http://” auf “https://” wechselt und an dem Schloss-Symbol in Ihrer Browserzeile.</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Wenn die SSL-Verschlüsselung aktiviert ist, können die Daten, die Sie an uns übermitteln, nicht von Dritten mitgelesen werden.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 </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sz w:val="24"/>
        </w:rPr>
      </w:pPr>
      <w:r w:rsidRPr="00802D9C">
        <w:rPr>
          <w:rFonts w:ascii="Arial" w:eastAsia="Times New Roman" w:hAnsi="Arial" w:cs="Arial"/>
          <w:b/>
          <w:color w:val="000000"/>
          <w:sz w:val="24"/>
        </w:rPr>
        <w:t>5 Weitergabe von Daten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lastRenderedPageBreak/>
        <w:t>Die Übermittlung Ihrer persönlichen Daten an Dritte zu anderen als den im Folgenden aufgeführten Zwecken findet nicht statt. Personenbezogene Daten werden an Dritte übermittelt, wenn:</w:t>
      </w:r>
    </w:p>
    <w:p w:rsidR="00E46B36" w:rsidRPr="00802D9C" w:rsidRDefault="00E46B36" w:rsidP="00E46B36">
      <w:pPr>
        <w:pStyle w:val="Listenabsatz"/>
        <w:numPr>
          <w:ilvl w:val="0"/>
          <w:numId w:val="3"/>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nach Art. 6 Abs. 1 Satz 1 Buchst. a) DSGVO durch die betroffene Person ausdrücklich dazu eingewilligt wurde,</w:t>
      </w:r>
    </w:p>
    <w:p w:rsidR="00E46B36" w:rsidRPr="00802D9C" w:rsidRDefault="00E46B36" w:rsidP="00E46B36">
      <w:pPr>
        <w:pStyle w:val="Listenabsatz"/>
        <w:numPr>
          <w:ilvl w:val="0"/>
          <w:numId w:val="3"/>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für die Datenübermittlung nach Art. 6 Abs. 1 Satz 1 Buchst. c) DSGVO eine gesetzliche Verpflichtung besteht, und/oder</w:t>
      </w:r>
    </w:p>
    <w:p w:rsidR="00E46B36" w:rsidRPr="00802D9C" w:rsidRDefault="00E46B36" w:rsidP="00E46B36">
      <w:pPr>
        <w:pStyle w:val="Listenabsatz"/>
        <w:numPr>
          <w:ilvl w:val="0"/>
          <w:numId w:val="3"/>
        </w:num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dies nach Art. 6 Abs. 1 Satz 1 Buchst. b) DSGVO für die Erfüllung eines Vertragsverhältnisses mit der betroffenen Person erforderlich ist.</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 </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sz w:val="24"/>
        </w:rPr>
      </w:pPr>
      <w:r w:rsidRPr="00802D9C">
        <w:rPr>
          <w:rFonts w:ascii="Arial" w:eastAsia="Times New Roman" w:hAnsi="Arial" w:cs="Arial"/>
          <w:b/>
          <w:color w:val="000000"/>
          <w:sz w:val="24"/>
        </w:rPr>
        <w:t>6 Betroffenenrechte</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 xml:space="preserve">Werden personenbezogene Daten von Ihnen verarbeitet, sind Sie Betroffener </w:t>
      </w:r>
      <w:proofErr w:type="spellStart"/>
      <w:r w:rsidRPr="00802D9C">
        <w:rPr>
          <w:rFonts w:ascii="Arial" w:eastAsia="Times New Roman" w:hAnsi="Arial" w:cs="Arial"/>
          <w:color w:val="000000"/>
        </w:rPr>
        <w:t>i.S.d</w:t>
      </w:r>
      <w:proofErr w:type="spellEnd"/>
      <w:r w:rsidRPr="00802D9C">
        <w:rPr>
          <w:rFonts w:ascii="Arial" w:eastAsia="Times New Roman" w:hAnsi="Arial" w:cs="Arial"/>
          <w:color w:val="000000"/>
        </w:rPr>
        <w:t>. DSGVO und es stehen Ihnen folgende Rechte gegenüber dem Verantwortlichen zu:</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 </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b/>
          <w:color w:val="000000"/>
        </w:rPr>
        <w:t>6.1 Auskunftsrecht</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Sie können von dem Verantwortlichen eine Bestätigung darüber verlangen, ob personenbezogene Daten, die Sie betreffen, von uns verarbeitet werden.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Liegt eine solche Verarbeitung vor, können Sie von dem Verantwortlichen über folgende Informationen Auskunft verlangen: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(1)        gemäß Art. 15 DSGVO die Zwecke, zu denen die personenbezogenen Daten verarbeitet werden;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(2)        gemäß Art. 15 DSGVO die Kategorien von personenbezogenen Daten, welche verarbeitet werden;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(3)        gemäß Art. 15 DSGVO die Empfänger bzw. die Kategorien von Empfängern, gegenüber denen die Sie betreffenden personenbezogenen Daten offengelegt wurden oder noch offengelegt werden;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(4)        gemäß Art. 15 DSGVO die geplante Dauer der Speicherung der Sie betreffenden personenbezogenen  Daten oder, falls konkrete Angaben hierzu nicht möglich sind, Kriterien für die Festlegung der Speicherdauer;</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(5)        gemäß Art. 16 DSGVO das Bestehen eines Rechts auf Berichtigung oder gemäß Art. 17 DSGVO die Löschung der Sie betreffenden personenbezogenen Daten, eines Rechts auf Einschränkung der Verarbeitung durch den Verantwortlichen oder eines Widerspruchsrechts gegen diese Verarbeitung;</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Ihnen steht ebenfalls das Recht zu:</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lastRenderedPageBreak/>
        <w:t>(1)        gemäß Art. 7 Abs. 3 DSGVO Ihre einmal erteilte Einwilligung jederzeit gegenüber uns zu widerrufen. Dies hat zur Folge, dass wir die Datenverarbeitung, die auf dieser Einwilligung beruhte, für die Zukunft nicht mehr fortführen dürfen und</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(2)        gemäß Art. 77 DSGVO sich bei einer Aufsichtsbehörde zu beschweren.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eastAsia="Times New Roman" w:hAnsi="Arial" w:cs="Arial"/>
          <w:color w:val="000000"/>
        </w:rPr>
      </w:pPr>
      <w:r w:rsidRPr="00802D9C">
        <w:rPr>
          <w:rFonts w:ascii="Arial" w:eastAsia="Times New Roman" w:hAnsi="Arial" w:cs="Arial"/>
          <w:color w:val="000000"/>
        </w:rPr>
        <w:t>(3)        Auskunft darüber zu verlangen, ob die Sie betreffenden personenbezogenen Daten in ein Drittland oder an eine internationale Organisation übermittelt werden. In diesem Zusammenhang können Sie verlangen, über die geeigneten Garantien gem. Art. 46 DSGVO im Zusammenhang mit der Übermittlung unterrichtet zu werden.</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b/>
          <w:color w:val="000000"/>
        </w:rPr>
        <w:t>6.2 Widerspruchsrecht</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eastAsia="Times New Roman" w:hAnsi="Arial" w:cs="Arial"/>
          <w:color w:val="000000"/>
        </w:rPr>
      </w:pPr>
      <w:r w:rsidRPr="00802D9C">
        <w:rPr>
          <w:rFonts w:ascii="Arial" w:eastAsia="Times New Roman" w:hAnsi="Arial" w:cs="Arial"/>
          <w:color w:val="000000"/>
        </w:rPr>
        <w:t xml:space="preserve">Sofern Ihre personenbezogenen Daten auf Grundlage von berechtigten Interessen gemäß Art. 6 Abs. 1 S. 1 </w:t>
      </w:r>
      <w:proofErr w:type="spellStart"/>
      <w:r w:rsidRPr="00802D9C">
        <w:rPr>
          <w:rFonts w:ascii="Arial" w:eastAsia="Times New Roman" w:hAnsi="Arial" w:cs="Arial"/>
          <w:color w:val="000000"/>
        </w:rPr>
        <w:t>lit</w:t>
      </w:r>
      <w:proofErr w:type="spellEnd"/>
      <w:r w:rsidRPr="00802D9C">
        <w:rPr>
          <w:rFonts w:ascii="Arial" w:eastAsia="Times New Roman" w:hAnsi="Arial" w:cs="Arial"/>
          <w:color w:val="000000"/>
        </w:rPr>
        <w:t xml:space="preserve">. f DSGVO verarbeitet werden, haben Sie das Recht, gemäß Art.21 DSGVO Widerspruch gegen die Verarbeitung Ihrer personenbezogenen Daten einzulegen, soweit dafür Gründe vorliegen, die sich aus Ihrer besonderen Situation ergeben. Möchten Sie von Ihrem Widerrufs- oder Widerspruchsrecht Gebrauch machen, genügt eine E-Mail an </w:t>
      </w:r>
      <w:hyperlink r:id="rId13" w:history="1">
        <w:r w:rsidR="00210612" w:rsidRPr="00210612">
          <w:rPr>
            <w:rStyle w:val="Hyperlink"/>
            <w:rFonts w:ascii="Arial" w:hAnsi="Arial" w:cs="Arial"/>
          </w:rPr>
          <w:t>dueg.gestaltung@hsbi.de</w:t>
        </w:r>
      </w:hyperlink>
      <w:r w:rsidR="00210612">
        <w:rPr>
          <w:rFonts w:ascii="Arial" w:hAnsi="Arial" w:cs="Arial"/>
        </w:rPr>
        <w:t xml:space="preserve"> </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sz w:val="24"/>
        </w:rPr>
      </w:pPr>
      <w:r w:rsidRPr="00802D9C">
        <w:rPr>
          <w:rFonts w:ascii="Arial" w:eastAsia="Times New Roman" w:hAnsi="Arial" w:cs="Arial"/>
          <w:b/>
          <w:color w:val="000000"/>
          <w:sz w:val="24"/>
        </w:rPr>
        <w:t>7 Änderung dieser Datenschutzerklärung</w:t>
      </w:r>
    </w:p>
    <w:p w:rsidR="00E46B36" w:rsidRPr="00802D9C" w:rsidRDefault="00E46B36" w:rsidP="00E46B36">
      <w:pPr>
        <w:pBdr>
          <w:top w:val="none" w:sz="4" w:space="0" w:color="000000"/>
          <w:left w:val="none" w:sz="4" w:space="0" w:color="000000"/>
          <w:bottom w:val="none" w:sz="4" w:space="0" w:color="000000"/>
          <w:right w:val="none" w:sz="4" w:space="0" w:color="000000"/>
        </w:pBdr>
        <w:rPr>
          <w:rFonts w:ascii="Arial" w:hAnsi="Arial" w:cs="Arial"/>
        </w:rPr>
      </w:pPr>
      <w:r w:rsidRPr="00802D9C">
        <w:rPr>
          <w:rFonts w:ascii="Arial" w:eastAsia="Times New Roman" w:hAnsi="Arial" w:cs="Arial"/>
          <w:color w:val="000000"/>
        </w:rPr>
        <w:t>Wir behalten uns vor, die Datenschutzerklärung zu gegebener Zeit zu aktualisieren, sofern dies durch Veränderungen in der Gesetzeslage erforderlich wird.</w:t>
      </w:r>
    </w:p>
    <w:p w:rsidR="00E46B36" w:rsidRPr="00802D9C" w:rsidRDefault="00E46B36" w:rsidP="00E46B36">
      <w:pPr>
        <w:rPr>
          <w:rFonts w:ascii="Arial" w:hAnsi="Arial" w:cs="Arial"/>
          <w:strike/>
          <w:highlight w:val="yellow"/>
        </w:rPr>
      </w:pPr>
    </w:p>
    <w:p w:rsidR="00E46B36" w:rsidRPr="00802D9C" w:rsidRDefault="00E46B36">
      <w:pPr>
        <w:rPr>
          <w:rFonts w:ascii="Arial" w:hAnsi="Arial" w:cs="Arial"/>
        </w:rPr>
      </w:pPr>
    </w:p>
    <w:sectPr w:rsidR="00E46B36" w:rsidRPr="00802D9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701" w:rsidRDefault="00DC3701" w:rsidP="00E46B36">
      <w:pPr>
        <w:spacing w:after="0" w:line="240" w:lineRule="auto"/>
      </w:pPr>
      <w:r>
        <w:separator/>
      </w:r>
    </w:p>
  </w:endnote>
  <w:endnote w:type="continuationSeparator" w:id="0">
    <w:p w:rsidR="00DC3701" w:rsidRDefault="00DC3701" w:rsidP="00E4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36" w:rsidRDefault="00E46B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36" w:rsidRDefault="00E46B3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36" w:rsidRDefault="00E46B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701" w:rsidRDefault="00DC3701" w:rsidP="00E46B36">
      <w:pPr>
        <w:spacing w:after="0" w:line="240" w:lineRule="auto"/>
      </w:pPr>
      <w:r>
        <w:separator/>
      </w:r>
    </w:p>
  </w:footnote>
  <w:footnote w:type="continuationSeparator" w:id="0">
    <w:p w:rsidR="00DC3701" w:rsidRDefault="00DC3701" w:rsidP="00E46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36" w:rsidRDefault="00E46B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36" w:rsidRDefault="00E46B36">
    <w:pPr>
      <w:pStyle w:val="Kopfzeile"/>
    </w:pPr>
    <w:r>
      <w:rPr>
        <w:noProof/>
        <w:lang w:eastAsia="de-DE"/>
      </w:rPr>
      <w:drawing>
        <wp:anchor distT="0" distB="0" distL="114300" distR="114300" simplePos="0" relativeHeight="251659264" behindDoc="1" locked="0" layoutInCell="1" allowOverlap="1" wp14:anchorId="60D2D2B2" wp14:editId="12E9D108">
          <wp:simplePos x="0" y="0"/>
          <wp:positionH relativeFrom="page">
            <wp:posOffset>19050</wp:posOffset>
          </wp:positionH>
          <wp:positionV relativeFrom="page">
            <wp:posOffset>28574</wp:posOffset>
          </wp:positionV>
          <wp:extent cx="7484498" cy="178117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73464" cy="1802347"/>
                  </a:xfrm>
                  <a:prstGeom prst="rect">
                    <a:avLst/>
                  </a:prstGeom>
                </pic:spPr>
              </pic:pic>
            </a:graphicData>
          </a:graphic>
          <wp14:sizeRelH relativeFrom="margin">
            <wp14:pctWidth>0</wp14:pctWidth>
          </wp14:sizeRelH>
          <wp14:sizeRelV relativeFrom="margin">
            <wp14:pctHeight>0</wp14:pctHeight>
          </wp14:sizeRelV>
        </wp:anchor>
      </w:drawing>
    </w:r>
  </w:p>
  <w:p w:rsidR="00E46B36" w:rsidRDefault="00E46B36">
    <w:pPr>
      <w:pStyle w:val="Kopfzeile"/>
    </w:pPr>
  </w:p>
  <w:p w:rsidR="00E46B36" w:rsidRDefault="00E46B36">
    <w:pPr>
      <w:pStyle w:val="Kopfzeile"/>
    </w:pPr>
  </w:p>
  <w:p w:rsidR="00E46B36" w:rsidRDefault="00E46B36">
    <w:pPr>
      <w:pStyle w:val="Kopfzeile"/>
    </w:pPr>
  </w:p>
  <w:p w:rsidR="00E46B36" w:rsidRDefault="00E46B36">
    <w:pPr>
      <w:pStyle w:val="Kopfzeile"/>
    </w:pPr>
  </w:p>
  <w:p w:rsidR="00E46B36" w:rsidRDefault="00E46B36">
    <w:pPr>
      <w:pStyle w:val="Kopfzeile"/>
    </w:pPr>
  </w:p>
  <w:p w:rsidR="00E46B36" w:rsidRDefault="00E46B36">
    <w:pPr>
      <w:pStyle w:val="Kopfzeile"/>
    </w:pPr>
  </w:p>
  <w:p w:rsidR="00E46B36" w:rsidRDefault="00E46B36">
    <w:pPr>
      <w:pStyle w:val="Kopfzeile"/>
    </w:pPr>
  </w:p>
  <w:p w:rsidR="00E46B36" w:rsidRDefault="00E46B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36" w:rsidRDefault="00E46B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01E76"/>
    <w:multiLevelType w:val="multilevel"/>
    <w:tmpl w:val="90C20B8A"/>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
      <w:lvlJc w:val="left"/>
      <w:pPr>
        <w:ind w:left="1429" w:hanging="360"/>
      </w:pPr>
      <w:rPr>
        <w:rFonts w:ascii="Symbol" w:eastAsia="Symbol" w:hAnsi="Symbol" w:cs="Symbol" w:hint="default"/>
      </w:rPr>
    </w:lvl>
    <w:lvl w:ilvl="2">
      <w:start w:val="1"/>
      <w:numFmt w:val="bullet"/>
      <w:suff w:val="space"/>
      <w:lvlText w:val="·"/>
      <w:lvlJc w:val="left"/>
      <w:pPr>
        <w:ind w:left="2149" w:hanging="360"/>
      </w:pPr>
      <w:rPr>
        <w:rFonts w:ascii="Symbol" w:eastAsia="Symbol" w:hAnsi="Symbol" w:cs="Symbol"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
      <w:lvlJc w:val="left"/>
      <w:pPr>
        <w:ind w:left="3589" w:hanging="360"/>
      </w:pPr>
      <w:rPr>
        <w:rFonts w:ascii="Symbol" w:eastAsia="Symbol" w:hAnsi="Symbol" w:cs="Symbol" w:hint="default"/>
      </w:rPr>
    </w:lvl>
    <w:lvl w:ilvl="5">
      <w:start w:val="1"/>
      <w:numFmt w:val="bullet"/>
      <w:suff w:val="space"/>
      <w:lvlText w:val="·"/>
      <w:lvlJc w:val="left"/>
      <w:pPr>
        <w:ind w:left="4309" w:hanging="360"/>
      </w:pPr>
      <w:rPr>
        <w:rFonts w:ascii="Symbol" w:eastAsia="Symbol" w:hAnsi="Symbol" w:cs="Symbol"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
      <w:lvlJc w:val="left"/>
      <w:pPr>
        <w:ind w:left="5749" w:hanging="360"/>
      </w:pPr>
      <w:rPr>
        <w:rFonts w:ascii="Symbol" w:eastAsia="Symbol" w:hAnsi="Symbol" w:cs="Symbol" w:hint="default"/>
      </w:rPr>
    </w:lvl>
    <w:lvl w:ilvl="8">
      <w:start w:val="1"/>
      <w:numFmt w:val="bullet"/>
      <w:suff w:val="space"/>
      <w:lvlText w:val="·"/>
      <w:lvlJc w:val="left"/>
      <w:pPr>
        <w:ind w:left="6469" w:hanging="360"/>
      </w:pPr>
      <w:rPr>
        <w:rFonts w:ascii="Symbol" w:eastAsia="Symbol" w:hAnsi="Symbol" w:cs="Symbol" w:hint="default"/>
      </w:rPr>
    </w:lvl>
  </w:abstractNum>
  <w:abstractNum w:abstractNumId="1" w15:restartNumberingAfterBreak="0">
    <w:nsid w:val="7AFF6B6B"/>
    <w:multiLevelType w:val="multilevel"/>
    <w:tmpl w:val="8BD88848"/>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
      <w:lvlJc w:val="left"/>
      <w:pPr>
        <w:ind w:left="1429" w:hanging="360"/>
      </w:pPr>
      <w:rPr>
        <w:rFonts w:ascii="Symbol" w:eastAsia="Symbol" w:hAnsi="Symbol" w:cs="Symbol" w:hint="default"/>
      </w:rPr>
    </w:lvl>
    <w:lvl w:ilvl="2">
      <w:start w:val="1"/>
      <w:numFmt w:val="bullet"/>
      <w:suff w:val="space"/>
      <w:lvlText w:val="·"/>
      <w:lvlJc w:val="left"/>
      <w:pPr>
        <w:ind w:left="2149" w:hanging="360"/>
      </w:pPr>
      <w:rPr>
        <w:rFonts w:ascii="Symbol" w:eastAsia="Symbol" w:hAnsi="Symbol" w:cs="Symbol"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
      <w:lvlJc w:val="left"/>
      <w:pPr>
        <w:ind w:left="3589" w:hanging="360"/>
      </w:pPr>
      <w:rPr>
        <w:rFonts w:ascii="Symbol" w:eastAsia="Symbol" w:hAnsi="Symbol" w:cs="Symbol" w:hint="default"/>
      </w:rPr>
    </w:lvl>
    <w:lvl w:ilvl="5">
      <w:start w:val="1"/>
      <w:numFmt w:val="bullet"/>
      <w:suff w:val="space"/>
      <w:lvlText w:val="·"/>
      <w:lvlJc w:val="left"/>
      <w:pPr>
        <w:ind w:left="4309" w:hanging="360"/>
      </w:pPr>
      <w:rPr>
        <w:rFonts w:ascii="Symbol" w:eastAsia="Symbol" w:hAnsi="Symbol" w:cs="Symbol"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
      <w:lvlJc w:val="left"/>
      <w:pPr>
        <w:ind w:left="5749" w:hanging="360"/>
      </w:pPr>
      <w:rPr>
        <w:rFonts w:ascii="Symbol" w:eastAsia="Symbol" w:hAnsi="Symbol" w:cs="Symbol" w:hint="default"/>
      </w:rPr>
    </w:lvl>
    <w:lvl w:ilvl="8">
      <w:start w:val="1"/>
      <w:numFmt w:val="bullet"/>
      <w:suff w:val="space"/>
      <w:lvlText w:val="·"/>
      <w:lvlJc w:val="left"/>
      <w:pPr>
        <w:ind w:left="6469" w:hanging="360"/>
      </w:pPr>
      <w:rPr>
        <w:rFonts w:ascii="Symbol" w:eastAsia="Symbol" w:hAnsi="Symbol" w:cs="Symbol" w:hint="default"/>
      </w:rPr>
    </w:lvl>
  </w:abstractNum>
  <w:abstractNum w:abstractNumId="2" w15:restartNumberingAfterBreak="0">
    <w:nsid w:val="7ED037B1"/>
    <w:multiLevelType w:val="multilevel"/>
    <w:tmpl w:val="6004155E"/>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
      <w:lvlJc w:val="left"/>
      <w:pPr>
        <w:ind w:left="1429" w:hanging="360"/>
      </w:pPr>
      <w:rPr>
        <w:rFonts w:ascii="Symbol" w:eastAsia="Symbol" w:hAnsi="Symbol" w:cs="Symbol" w:hint="default"/>
      </w:rPr>
    </w:lvl>
    <w:lvl w:ilvl="2">
      <w:start w:val="1"/>
      <w:numFmt w:val="bullet"/>
      <w:suff w:val="space"/>
      <w:lvlText w:val="·"/>
      <w:lvlJc w:val="left"/>
      <w:pPr>
        <w:ind w:left="2149" w:hanging="360"/>
      </w:pPr>
      <w:rPr>
        <w:rFonts w:ascii="Symbol" w:eastAsia="Symbol" w:hAnsi="Symbol" w:cs="Symbol"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
      <w:lvlJc w:val="left"/>
      <w:pPr>
        <w:ind w:left="3589" w:hanging="360"/>
      </w:pPr>
      <w:rPr>
        <w:rFonts w:ascii="Symbol" w:eastAsia="Symbol" w:hAnsi="Symbol" w:cs="Symbol" w:hint="default"/>
      </w:rPr>
    </w:lvl>
    <w:lvl w:ilvl="5">
      <w:start w:val="1"/>
      <w:numFmt w:val="bullet"/>
      <w:suff w:val="space"/>
      <w:lvlText w:val="·"/>
      <w:lvlJc w:val="left"/>
      <w:pPr>
        <w:ind w:left="4309" w:hanging="360"/>
      </w:pPr>
      <w:rPr>
        <w:rFonts w:ascii="Symbol" w:eastAsia="Symbol" w:hAnsi="Symbol" w:cs="Symbol"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
      <w:lvlJc w:val="left"/>
      <w:pPr>
        <w:ind w:left="5749" w:hanging="360"/>
      </w:pPr>
      <w:rPr>
        <w:rFonts w:ascii="Symbol" w:eastAsia="Symbol" w:hAnsi="Symbol" w:cs="Symbol" w:hint="default"/>
      </w:rPr>
    </w:lvl>
    <w:lvl w:ilvl="8">
      <w:start w:val="1"/>
      <w:numFmt w:val="bullet"/>
      <w:suff w:val="space"/>
      <w:lvlText w:val="·"/>
      <w:lvlJc w:val="left"/>
      <w:pPr>
        <w:ind w:left="6469" w:hanging="360"/>
      </w:pPr>
      <w:rPr>
        <w:rFonts w:ascii="Symbol" w:eastAsia="Symbol" w:hAnsi="Symbol" w:cs="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36"/>
    <w:rsid w:val="000617D6"/>
    <w:rsid w:val="001E5F8A"/>
    <w:rsid w:val="00210612"/>
    <w:rsid w:val="00396DD1"/>
    <w:rsid w:val="00484D9B"/>
    <w:rsid w:val="007D09B1"/>
    <w:rsid w:val="00802D9C"/>
    <w:rsid w:val="0089546F"/>
    <w:rsid w:val="00A23F8C"/>
    <w:rsid w:val="00A37821"/>
    <w:rsid w:val="00AC0B17"/>
    <w:rsid w:val="00AF32F7"/>
    <w:rsid w:val="00B063D9"/>
    <w:rsid w:val="00B678E9"/>
    <w:rsid w:val="00DC3701"/>
    <w:rsid w:val="00E46B36"/>
    <w:rsid w:val="00EF6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95E4"/>
  <w15:chartTrackingRefBased/>
  <w15:docId w15:val="{93DD4683-A665-40CF-A2FD-0AF07A1D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6B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6B36"/>
  </w:style>
  <w:style w:type="paragraph" w:styleId="Fuzeile">
    <w:name w:val="footer"/>
    <w:basedOn w:val="Standard"/>
    <w:link w:val="FuzeileZchn"/>
    <w:uiPriority w:val="99"/>
    <w:unhideWhenUsed/>
    <w:rsid w:val="00E46B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6B36"/>
  </w:style>
  <w:style w:type="paragraph" w:styleId="Listenabsatz">
    <w:name w:val="List Paragraph"/>
    <w:basedOn w:val="Standard"/>
    <w:uiPriority w:val="34"/>
    <w:qFormat/>
    <w:rsid w:val="00E46B36"/>
    <w:pPr>
      <w:spacing w:after="200" w:line="276" w:lineRule="auto"/>
      <w:ind w:left="720"/>
      <w:contextualSpacing/>
    </w:pPr>
  </w:style>
  <w:style w:type="paragraph" w:styleId="Titel">
    <w:name w:val="Title"/>
    <w:basedOn w:val="Standard"/>
    <w:next w:val="Standard"/>
    <w:link w:val="TitelZchn"/>
    <w:uiPriority w:val="10"/>
    <w:qFormat/>
    <w:rsid w:val="00E46B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6B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6B36"/>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E46B36"/>
    <w:rPr>
      <w:rFonts w:eastAsiaTheme="minorEastAsia"/>
      <w:color w:val="5A5A5A" w:themeColor="text1" w:themeTint="A5"/>
      <w:spacing w:val="15"/>
    </w:rPr>
  </w:style>
  <w:style w:type="character" w:styleId="Hyperlink">
    <w:name w:val="Hyperlink"/>
    <w:basedOn w:val="Absatz-Standardschriftart"/>
    <w:uiPriority w:val="99"/>
    <w:unhideWhenUsed/>
    <w:rsid w:val="002106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hsbi.de/dg/" TargetMode="External"/><Relationship Id="rId13" Type="http://schemas.openxmlformats.org/officeDocument/2006/relationships/hyperlink" Target="mailto:dueg.gestaltung@hsbi.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ueg.gestaltung@hsbi.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hsbi.de/dg/libraryFiles/downloadPublic/1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urnals.hsbi.de/d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urnals.hsbi.de/dg/impressu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5C87E-31B9-4C27-B5CF-7B5FAFB2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8069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Fachhochschule Bielefeld</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Schröder</dc:creator>
  <cp:keywords/>
  <dc:description/>
  <cp:lastModifiedBy>Nadine Schröder</cp:lastModifiedBy>
  <cp:revision>8</cp:revision>
  <dcterms:created xsi:type="dcterms:W3CDTF">2024-02-29T10:13:00Z</dcterms:created>
  <dcterms:modified xsi:type="dcterms:W3CDTF">2024-12-02T12:44:00Z</dcterms:modified>
</cp:coreProperties>
</file>